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color w:val="FF0000"/>
          <w:sz w:val="56"/>
          <w:szCs w:val="56"/>
        </w:rPr>
      </w:pPr>
      <w:r>
        <w:rPr>
          <w:rFonts w:hint="eastAsia" w:ascii="仿宋" w:hAnsi="仿宋" w:eastAsia="仿宋" w:cs="仿宋"/>
          <w:sz w:val="56"/>
          <w:szCs w:val="56"/>
          <w:lang w:val="en-US" w:eastAsia="zh-CN"/>
        </w:rPr>
        <w:t>山西大学线上课程学生</w:t>
      </w:r>
      <w:r>
        <w:rPr>
          <w:rFonts w:hint="eastAsia" w:ascii="仿宋" w:hAnsi="仿宋" w:eastAsia="仿宋" w:cs="仿宋"/>
          <w:sz w:val="56"/>
          <w:szCs w:val="56"/>
        </w:rPr>
        <w:t>使用手册</w:t>
      </w:r>
    </w:p>
    <w:p>
      <w:pPr>
        <w:pStyle w:val="2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一、如何登录系统</w:t>
      </w:r>
      <w:bookmarkStart w:id="0" w:name="_GoBack"/>
      <w:bookmarkEnd w:id="0"/>
    </w:p>
    <w:p>
      <w:pPr>
        <w:pStyle w:val="3"/>
        <w:rPr>
          <w:rFonts w:hint="eastAsia" w:ascii="仿宋" w:hAnsi="仿宋" w:eastAsia="仿宋" w:cs="仿宋"/>
          <w:shd w:val="clear" w:color="auto" w:fill="FFFFFF"/>
        </w:rPr>
      </w:pPr>
      <w:r>
        <w:rPr>
          <w:rFonts w:hint="eastAsia" w:ascii="仿宋" w:hAnsi="仿宋" w:eastAsia="仿宋" w:cs="仿宋"/>
          <w:shd w:val="clear" w:color="auto" w:fill="FFFFFF"/>
        </w:rPr>
        <w:t>方式一、电脑登录</w:t>
      </w:r>
    </w:p>
    <w:p>
      <w:pPr>
        <w:ind w:firstLine="480" w:firstLineChars="200"/>
        <w:jc w:val="left"/>
        <w:rPr>
          <w:rFonts w:hint="eastAsia" w:ascii="仿宋" w:hAnsi="仿宋" w:eastAsia="仿宋" w:cs="仿宋"/>
          <w:b/>
          <w:color w:val="FF0000"/>
          <w:sz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电脑地址：</w:t>
      </w:r>
      <w:r>
        <w:rPr>
          <w:rFonts w:hint="eastAsia" w:ascii="仿宋" w:hAnsi="仿宋" w:eastAsia="仿宋" w:cs="仿宋"/>
          <w:b/>
          <w:color w:val="FF0000"/>
          <w:sz w:val="24"/>
          <w:shd w:val="clear" w:color="auto" w:fill="FFFFFF"/>
        </w:rPr>
        <w:t xml:space="preserve"> 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"http://sbs.las.chaoxing.com/"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/>
          <w:color w:val="FF0000"/>
          <w:sz w:val="24"/>
          <w:shd w:val="clear" w:color="auto" w:fill="FFFFFF"/>
          <w:lang w:val="en-US" w:eastAsia="zh-CN"/>
        </w:rPr>
        <w:t>http://sxu.fanya.chaoxing.com/</w:t>
      </w:r>
      <w:r>
        <w:rPr>
          <w:rFonts w:hint="eastAsia" w:ascii="仿宋" w:hAnsi="仿宋" w:eastAsia="仿宋" w:cs="仿宋"/>
          <w:b/>
          <w:color w:val="FF0000"/>
          <w:sz w:val="24"/>
          <w:shd w:val="clear" w:color="auto" w:fill="FFFFFF"/>
        </w:rPr>
        <w:fldChar w:fldCharType="end"/>
      </w:r>
      <w:r>
        <w:rPr>
          <w:rFonts w:hint="eastAsia" w:ascii="仿宋" w:hAnsi="仿宋" w:eastAsia="仿宋" w:cs="仿宋"/>
          <w:b/>
          <w:color w:val="FF0000"/>
          <w:sz w:val="24"/>
          <w:shd w:val="clear" w:color="auto" w:fill="FFFFFF"/>
          <w:lang w:val="en-US" w:eastAsia="zh-CN"/>
        </w:rPr>
        <w:t xml:space="preserve"> 点击登录，点击新用户注册，根据提示，输入手机号、验证码、设置密码，输入工号完成绑定。</w:t>
      </w:r>
    </w:p>
    <w:p>
      <w:pPr>
        <w:ind w:firstLine="420" w:firstLineChars="200"/>
        <w:jc w:val="center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5420" cy="2160270"/>
            <wp:effectExtent l="0" t="0" r="508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373245" cy="2261870"/>
            <wp:effectExtent l="0" t="0" r="825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2334260" cy="2520315"/>
            <wp:effectExtent l="0" t="0" r="254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13050" cy="2520950"/>
            <wp:effectExtent l="0" t="0" r="6350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注：若</w:t>
      </w: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手机号以前注册过超星账号，可在进入个人空间后点击账号管理，添加单位，</w:t>
      </w:r>
      <w:r>
        <w:rPr>
          <w:rFonts w:hint="eastAsia" w:ascii="仿宋" w:hAnsi="仿宋" w:eastAsia="仿宋" w:cs="仿宋"/>
          <w:bCs/>
          <w:color w:val="FF0000"/>
          <w:sz w:val="24"/>
          <w:highlight w:val="none"/>
          <w:shd w:val="clear" w:color="auto" w:fill="FFFFFF"/>
          <w:lang w:val="en-US" w:eastAsia="zh-CN"/>
        </w:rPr>
        <w:t>单位UC码：输入1639</w:t>
      </w: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，选中山西大学，输入学号完成账号合并后即可看到课程。</w:t>
      </w:r>
    </w:p>
    <w:p>
      <w:pPr>
        <w:ind w:firstLine="42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1135" cy="2578735"/>
            <wp:effectExtent l="0" t="0" r="12065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1770" cy="1803400"/>
            <wp:effectExtent l="0" t="0" r="1143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2453640" cy="1800225"/>
            <wp:effectExtent l="0" t="0" r="1016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3640" cy="1800225"/>
            <wp:effectExtent l="0" t="0" r="10160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方式二、手机端登录</w:t>
      </w:r>
    </w:p>
    <w:p>
      <w:pPr>
        <w:widowControl/>
        <w:shd w:val="clear" w:color="auto" w:fill="FFFFFF"/>
        <w:spacing w:line="360" w:lineRule="auto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目前，超星学习通支持Android和iOS两大移动操作系统。下载安装超星学习通前，请确定您的设备符合系统要求。</w:t>
      </w:r>
    </w:p>
    <w:p>
      <w:pPr>
        <w:widowControl/>
        <w:shd w:val="clear" w:color="auto" w:fill="FFFFFF"/>
        <w:spacing w:line="360" w:lineRule="auto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可以通过以下途径下载安装超星学习通：</w:t>
      </w:r>
    </w:p>
    <w:p>
      <w:pPr>
        <w:widowControl/>
        <w:shd w:val="clear" w:color="auto" w:fill="FFFFFF"/>
        <w:spacing w:line="360" w:lineRule="auto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（1）扫描下面的二维码，转到对应链接下载App并安装（如用微信扫描二维码请选择在浏览器打开）。</w:t>
      </w:r>
    </w:p>
    <w:p>
      <w:pPr>
        <w:widowControl/>
        <w:shd w:val="clear" w:color="auto" w:fill="FFFFFF"/>
        <w:spacing w:after="210" w:line="360" w:lineRule="auto"/>
        <w:jc w:val="center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304415" cy="2312035"/>
            <wp:effectExtent l="152400" t="152400" r="362585" b="354965"/>
            <wp:docPr id="13" name="图片 13" descr="http://p.ananas.chaoxing.com/star3/origin/692597337d160a60c2d68fa55f55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://p.ananas.chaoxing.com/star3/origin/692597337d160a60c2d68fa55f5506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231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uto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（2）移动设备浏览器访问链接：</w:t>
      </w: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instrText xml:space="preserve"> HYPERLINK "http://app.chaoxing.com/" \t "_blank" </w:instrText>
      </w: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http://app.chaoxing.com/</w:t>
      </w: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，下载并安装App。</w:t>
      </w:r>
    </w:p>
    <w:p>
      <w:pPr>
        <w:widowControl/>
        <w:shd w:val="clear" w:color="auto" w:fill="FFFFFF"/>
        <w:spacing w:line="360" w:lineRule="auto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（3）应用市场搜索“学习通”，下载并安装。</w:t>
      </w:r>
    </w:p>
    <w:p>
      <w:pPr>
        <w:widowControl/>
        <w:shd w:val="clear" w:color="auto" w:fill="FFFFFF"/>
        <w:spacing w:line="360" w:lineRule="auto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【注意】Android系统用户通过（2）（3）两种方式下载安装时若提示“未知应用来源”，请确认继续安装；iOS系统用户安装时若提示“未受信任的企业:级开发者”，请进入设置-通用-描述文件，选择信任Beijing Shiji Chaoxing Information Technology Development Co., Ltd.。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手机端登录：</w:t>
      </w:r>
    </w:p>
    <w:p>
      <w:pPr>
        <w:rPr>
          <w:rFonts w:hint="eastAsia" w:ascii="仿宋" w:hAnsi="仿宋" w:eastAsia="仿宋" w:cs="仿宋"/>
          <w:b/>
          <w:bCs/>
          <w:color w:val="FF0000"/>
          <w:kern w:val="0"/>
          <w:sz w:val="24"/>
          <w:szCs w:val="26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24"/>
          <w:szCs w:val="26"/>
          <w:lang w:val="en-US" w:eastAsia="zh-CN"/>
        </w:rPr>
        <w:t>新用户注册，输入手机号，输入验证码，设置密码，输入学校UC码：1639，选中山西大学，输入学号完成绑定。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661160" cy="3599815"/>
            <wp:effectExtent l="0" t="0" r="2540" b="698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661160" cy="3599815"/>
            <wp:effectExtent l="0" t="0" r="2540" b="698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661160" cy="3599815"/>
            <wp:effectExtent l="0" t="0" r="2540" b="698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1795" cy="3599815"/>
            <wp:effectExtent l="0" t="0" r="1905" b="6985"/>
            <wp:docPr id="6" name="图片 6" descr="64a8418c52016c19f7242b88f7923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a8418c52016c19f7242b88f7923f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1160" cy="3599815"/>
            <wp:effectExtent l="0" t="0" r="2540" b="69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661160" cy="3599815"/>
            <wp:effectExtent l="0" t="0" r="2540" b="698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注：若</w:t>
      </w: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手机号以前注册过超星账号，可在进入学习通后依次点击我-姓名-绑定单位-添加单位，</w:t>
      </w:r>
      <w:r>
        <w:rPr>
          <w:rFonts w:hint="eastAsia" w:ascii="仿宋" w:hAnsi="仿宋" w:eastAsia="仿宋" w:cs="仿宋"/>
          <w:bCs/>
          <w:color w:val="FF0000"/>
          <w:sz w:val="24"/>
          <w:highlight w:val="none"/>
          <w:shd w:val="clear" w:color="auto" w:fill="FFFFFF"/>
          <w:lang w:val="en-US" w:eastAsia="zh-CN"/>
        </w:rPr>
        <w:t>单位UC码：输入1639，选中山西大学</w:t>
      </w: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，输入学号完成账号合并后即可看到课程。</w:t>
      </w:r>
    </w:p>
    <w:p>
      <w:pPr>
        <w:pStyle w:val="2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二、</w:t>
      </w:r>
      <w:r>
        <w:rPr>
          <w:rFonts w:hint="eastAsia" w:ascii="仿宋" w:hAnsi="仿宋" w:eastAsia="仿宋" w:cs="仿宋"/>
        </w:rPr>
        <w:t>如何学习视频</w:t>
      </w:r>
    </w:p>
    <w:p>
      <w:pPr>
        <w:rPr>
          <w:rFonts w:hint="default" w:ascii="仿宋" w:hAnsi="仿宋" w:eastAsia="仿宋" w:cs="仿宋"/>
          <w:bCs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方式一：电脑登录个人学习空间后，点对应的课程</w:t>
      </w: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,进入章节</w:t>
      </w: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即可开始学习。</w:t>
      </w: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在收件箱中可以找到考试通知，点击即可参加考试，参加考试的前提是需要完成课程视频和章节测验学习任务。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4551680" cy="2120900"/>
            <wp:effectExtent l="152400" t="152400" r="363220" b="3556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9878" cy="212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方式二、手机“我”——“课程”里进行课程学习。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3057525" cy="2794635"/>
            <wp:effectExtent l="0" t="0" r="3175" b="1206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0" distR="0">
            <wp:extent cx="1310640" cy="2468245"/>
            <wp:effectExtent l="109220" t="83820" r="307340" b="3308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246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  <w:b w:val="0"/>
          <w:bCs w:val="0"/>
          <w:color w:val="FF0000"/>
          <w:sz w:val="20"/>
          <w:szCs w:val="21"/>
        </w:rPr>
      </w:pPr>
      <w:r>
        <w:rPr>
          <w:rFonts w:hint="eastAsia" w:ascii="仿宋" w:hAnsi="仿宋" w:eastAsia="仿宋" w:cs="仿宋"/>
          <w:b w:val="0"/>
          <w:bCs w:val="0"/>
          <w:color w:val="FF0000"/>
          <w:sz w:val="24"/>
          <w:szCs w:val="24"/>
        </w:rPr>
        <w:t>已完成任务数显示绿色，未完成任务数显示为橙色</w:t>
      </w:r>
      <w:r>
        <w:rPr>
          <w:rFonts w:hint="eastAsia" w:ascii="仿宋" w:hAnsi="仿宋" w:eastAsia="仿宋" w:cs="仿宋"/>
          <w:b w:val="0"/>
          <w:bCs w:val="0"/>
          <w:color w:val="FF0000"/>
          <w:sz w:val="20"/>
          <w:szCs w:val="21"/>
        </w:rPr>
        <w:t>。</w:t>
      </w:r>
    </w:p>
    <w:p>
      <w:pPr>
        <w:pStyle w:val="2"/>
        <w:numPr>
          <w:ilvl w:val="0"/>
          <w:numId w:val="0"/>
        </w:num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三、特别提醒</w:t>
      </w:r>
    </w:p>
    <w:p>
      <w:pPr>
        <w:numPr>
          <w:ilvl w:val="0"/>
          <w:numId w:val="0"/>
        </w:numPr>
        <w:ind w:firstLine="480" w:firstLineChars="200"/>
        <w:jc w:val="left"/>
        <w:rPr>
          <w:rFonts w:hint="default" w:ascii="仿宋" w:hAnsi="仿宋" w:eastAsia="仿宋" w:cs="仿宋"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24"/>
          <w:szCs w:val="24"/>
          <w:highlight w:val="none"/>
          <w:lang w:val="en-US" w:eastAsia="zh-CN"/>
        </w:rPr>
        <w:t>请各位同学注意，所有的学习记录都将记录在平台。任何使用非正常手段进行的学习记录，后台将自动判断，并对违规学习数据进行清零，请各位同学诚信学习，谢谢！</w:t>
      </w:r>
    </w:p>
    <w:p>
      <w:pP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ZiMWU4NjE2ZThjZWFmNTIyNjY1N2Y2MGM4NGU0YzgifQ=="/>
  </w:docVars>
  <w:rsids>
    <w:rsidRoot w:val="00681C03"/>
    <w:rsid w:val="000060DB"/>
    <w:rsid w:val="00042006"/>
    <w:rsid w:val="00131B0B"/>
    <w:rsid w:val="00143249"/>
    <w:rsid w:val="0022042D"/>
    <w:rsid w:val="00244301"/>
    <w:rsid w:val="00266CA0"/>
    <w:rsid w:val="00292592"/>
    <w:rsid w:val="0029697D"/>
    <w:rsid w:val="00323903"/>
    <w:rsid w:val="00385D08"/>
    <w:rsid w:val="004308DE"/>
    <w:rsid w:val="00440C63"/>
    <w:rsid w:val="005417B5"/>
    <w:rsid w:val="0058349A"/>
    <w:rsid w:val="005E7D99"/>
    <w:rsid w:val="005F4FA4"/>
    <w:rsid w:val="006301A8"/>
    <w:rsid w:val="0066514E"/>
    <w:rsid w:val="00681C03"/>
    <w:rsid w:val="0071630A"/>
    <w:rsid w:val="00854875"/>
    <w:rsid w:val="0087118A"/>
    <w:rsid w:val="008A5FF1"/>
    <w:rsid w:val="008E122D"/>
    <w:rsid w:val="008F2883"/>
    <w:rsid w:val="00904D1C"/>
    <w:rsid w:val="009614BA"/>
    <w:rsid w:val="00A077D2"/>
    <w:rsid w:val="00A6272F"/>
    <w:rsid w:val="00B3739F"/>
    <w:rsid w:val="00B46946"/>
    <w:rsid w:val="00BD6220"/>
    <w:rsid w:val="00CE0715"/>
    <w:rsid w:val="00D43ACB"/>
    <w:rsid w:val="00D5219B"/>
    <w:rsid w:val="00D86182"/>
    <w:rsid w:val="00DD210A"/>
    <w:rsid w:val="00E44575"/>
    <w:rsid w:val="00E73A73"/>
    <w:rsid w:val="00E90173"/>
    <w:rsid w:val="00EB048E"/>
    <w:rsid w:val="00EB4C75"/>
    <w:rsid w:val="00F07C80"/>
    <w:rsid w:val="00FC6CA9"/>
    <w:rsid w:val="17BC2ECF"/>
    <w:rsid w:val="39E551D4"/>
    <w:rsid w:val="48F22084"/>
    <w:rsid w:val="50722DB1"/>
    <w:rsid w:val="60C967F9"/>
    <w:rsid w:val="71BB214C"/>
    <w:rsid w:val="7A042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黑体" w:asciiTheme="majorHAnsi" w:hAnsiTheme="majorHAnsi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标题 1 字符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3">
    <w:name w:val="标题 2 字符"/>
    <w:basedOn w:val="7"/>
    <w:link w:val="3"/>
    <w:qFormat/>
    <w:uiPriority w:val="9"/>
    <w:rPr>
      <w:rFonts w:eastAsia="黑体" w:asciiTheme="majorHAnsi" w:hAnsiTheme="majorHAnsi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245</Words>
  <Characters>1400</Characters>
  <Lines>11</Lines>
  <Paragraphs>3</Paragraphs>
  <TotalTime>21</TotalTime>
  <ScaleCrop>false</ScaleCrop>
  <LinksUpToDate>false</LinksUpToDate>
  <CharactersWithSpaces>1642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2019-10-18T01:00:00Z</dcterms:created>
  <dc:creator>lvweiwei@chaoxing.com</dc:creator>
  <cp:lastModifiedBy>HP</cp:lastModifiedBy>
  <dcterms:modified xsi:type="dcterms:W3CDTF">2022-09-14T08:19:58Z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E495E48F67324C14A22DBE948F490650</vt:lpwstr>
  </property>
</Properties>
</file>